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4017" w:rsidRDefault="006A4017">
      <w:pPr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</w:pPr>
      <w:r w:rsidRPr="006A4017"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  <w:t>Мова освітнього процесу – українська.</w:t>
      </w:r>
    </w:p>
    <w:p w:rsidR="006A4017" w:rsidRPr="006A4017" w:rsidRDefault="006A4017">
      <w:pPr>
        <w:rPr>
          <w:rFonts w:ascii="Times New Roman" w:hAnsi="Times New Roman" w:cs="Times New Roman"/>
          <w:b/>
          <w:color w:val="00B050"/>
          <w:sz w:val="96"/>
          <w:szCs w:val="96"/>
          <w:lang w:val="uk-UA"/>
        </w:rPr>
      </w:pPr>
      <w:r w:rsidRPr="006A4017">
        <w:rPr>
          <w:rFonts w:ascii="Times New Roman" w:hAnsi="Times New Roman" w:cs="Times New Roman"/>
          <w:b/>
          <w:color w:val="00B050"/>
          <w:sz w:val="96"/>
          <w:szCs w:val="96"/>
          <w:lang w:val="uk-UA"/>
        </w:rPr>
        <w:t>В школі вивчається  російська мова, як мова національних меншин.</w:t>
      </w:r>
    </w:p>
    <w:p w:rsidR="006A4017" w:rsidRPr="006A4017" w:rsidRDefault="006A4017">
      <w:pPr>
        <w:rPr>
          <w:rFonts w:ascii="Times New Roman" w:hAnsi="Times New Roman" w:cs="Times New Roman"/>
          <w:color w:val="0070C0"/>
          <w:sz w:val="96"/>
          <w:szCs w:val="96"/>
          <w:u w:val="single"/>
          <w:lang w:val="uk-UA"/>
        </w:rPr>
      </w:pPr>
      <w:r w:rsidRPr="006A4017">
        <w:rPr>
          <w:rFonts w:ascii="Times New Roman" w:hAnsi="Times New Roman" w:cs="Times New Roman"/>
          <w:color w:val="0070C0"/>
          <w:sz w:val="96"/>
          <w:szCs w:val="96"/>
          <w:u w:val="single"/>
          <w:lang w:val="uk-UA"/>
        </w:rPr>
        <w:t xml:space="preserve"> Іноземна мова – англійська мова</w:t>
      </w:r>
    </w:p>
    <w:sectPr w:rsidR="006A4017" w:rsidRPr="006A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6A4017"/>
    <w:rsid w:val="006A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2017-11-14T11:09:00Z</dcterms:created>
  <dcterms:modified xsi:type="dcterms:W3CDTF">2017-11-14T11:13:00Z</dcterms:modified>
</cp:coreProperties>
</file>